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DE3C2">
      <w:pPr>
        <w:widowControl/>
        <w:adjustRightInd w:val="0"/>
        <w:snapToGrid w:val="0"/>
        <w:spacing w:line="560" w:lineRule="exact"/>
        <w:rPr>
          <w:rFonts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附件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仿宋" w:eastAsia="仿宋_GB2312"/>
          <w:b/>
          <w:bCs/>
          <w:sz w:val="32"/>
          <w:szCs w:val="32"/>
        </w:rPr>
        <w:t>：</w:t>
      </w:r>
    </w:p>
    <w:p w14:paraId="68476F27">
      <w:pPr>
        <w:adjustRightInd w:val="0"/>
        <w:snapToGrid w:val="0"/>
        <w:spacing w:line="560" w:lineRule="exact"/>
        <w:jc w:val="center"/>
        <w:outlineLvl w:val="0"/>
        <w:rPr>
          <w:rFonts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北京市教育科学规划2026年度课题</w:t>
      </w:r>
    </w:p>
    <w:p w14:paraId="178017AB">
      <w:pPr>
        <w:adjustRightInd w:val="0"/>
        <w:snapToGrid w:val="0"/>
        <w:spacing w:line="560" w:lineRule="exact"/>
        <w:jc w:val="center"/>
        <w:outlineLvl w:val="0"/>
        <w:rPr>
          <w:rFonts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申报材料填报注意事项</w:t>
      </w:r>
    </w:p>
    <w:p w14:paraId="2818AF33"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/>
          <w:b/>
          <w:bCs/>
          <w:sz w:val="32"/>
          <w:szCs w:val="32"/>
        </w:rPr>
      </w:pPr>
    </w:p>
    <w:p w14:paraId="5605F438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按照《北京市教育科学“十五五”规划2026年度课题指南》的要求，提高课题申报书填写质量，课题负责人要重点关注以下内容：</w:t>
      </w:r>
    </w:p>
    <w:p w14:paraId="3D76E721"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一、网上申报的注意事项</w:t>
      </w:r>
    </w:p>
    <w:p w14:paraId="158DAE37"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1.“近五年承担课题”的填写要求</w:t>
      </w:r>
    </w:p>
    <w:p w14:paraId="7761238F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1）须是课题负责人或课题组成员实际承担过的课题。</w:t>
      </w:r>
    </w:p>
    <w:p w14:paraId="649E0BE6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2）须是主持的课题，承担的子课题或者参与研究的课题不在此系列。</w:t>
      </w:r>
    </w:p>
    <w:p w14:paraId="1E3B6693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3）须是带公章的佐证材料。</w:t>
      </w:r>
    </w:p>
    <w:p w14:paraId="67DADE15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4）填写的每项内容要与证明材料一致。</w:t>
      </w:r>
    </w:p>
    <w:p w14:paraId="5286ACCF"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2.课题活页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的申报方式</w:t>
      </w:r>
    </w:p>
    <w:p w14:paraId="13A07198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1)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活页内容非常重要，请认真检查，</w:t>
      </w:r>
      <w:r>
        <w:rPr>
          <w:rFonts w:hint="eastAsia" w:ascii="仿宋_GB2312" w:hAnsi="仿宋" w:eastAsia="仿宋_GB2312"/>
          <w:sz w:val="32"/>
          <w:szCs w:val="32"/>
        </w:rPr>
        <w:t>确认活页内容已经填写完整。</w:t>
      </w:r>
    </w:p>
    <w:p w14:paraId="0D329962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2）活页题目与课题申报题目要求一致，如题目中出现区、单位名称请用**代替。</w:t>
      </w:r>
    </w:p>
    <w:p w14:paraId="6932EAD0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3）除了课题参考文献外出现课题负责人、成员姓名，单位名称，毕业院校名称，区县名称等请用**代替。</w:t>
      </w:r>
    </w:p>
    <w:p w14:paraId="61671FD4"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3．“课题设计论证、完成课题条件保证、课题活页”等文字内容填写要求</w:t>
      </w:r>
    </w:p>
    <w:p w14:paraId="4C3CE1EE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1）只需填写文字内容就可以，不要带外边的边框表格。</w:t>
      </w:r>
    </w:p>
    <w:p w14:paraId="56B4401A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2）不要插入脚注、尾注等标注。</w:t>
      </w:r>
    </w:p>
    <w:p w14:paraId="5C0BFAB6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3）尽量用小四号以上字体，方便专家评审。</w:t>
      </w:r>
    </w:p>
    <w:p w14:paraId="529E0D14"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4．经费预算的要求</w:t>
      </w:r>
    </w:p>
    <w:p w14:paraId="1468A6DD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1．优先关注、重点、青年、校本课题需填写预算细目。</w:t>
      </w:r>
    </w:p>
    <w:p w14:paraId="0DD623A9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2.收款单位名称和申报书上的单位公章一致，单位开户行须是基本户，不能是零余额账户，以保证课题经费安全到户。</w:t>
      </w:r>
    </w:p>
    <w:p w14:paraId="6B22C6C9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3．一般课题需要3万元以上经费保证。</w:t>
      </w:r>
    </w:p>
    <w:p w14:paraId="3030F64C"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二、纸质版申报材料注意事项</w:t>
      </w:r>
    </w:p>
    <w:p w14:paraId="61657D07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1．纸质版材料需打印规划办审核过的带水印的材料。</w:t>
      </w:r>
    </w:p>
    <w:p w14:paraId="0D7A50F5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2．课题承诺与授权处需要有课题负责人签字（或签章）。</w:t>
      </w:r>
    </w:p>
    <w:p w14:paraId="2880918F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3．经费预算处须盖收款单位财务公章和财务负责人签字（或签章）。</w:t>
      </w:r>
    </w:p>
    <w:p w14:paraId="675CEA85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4．推荐人意见须推荐人本人签字（或签章）。</w:t>
      </w:r>
    </w:p>
    <w:p w14:paraId="729DECC5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5．所在单位意见，是指院系盖章。</w:t>
      </w:r>
    </w:p>
    <w:p w14:paraId="2F913675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6．受托机构意见，是指本课题管理部门（发展战略与规划处）公章。</w:t>
      </w:r>
    </w:p>
    <w:p w14:paraId="70E2E7C4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7.重大课题纸质材料包括1份申请书原件和9份复印件。</w:t>
      </w:r>
    </w:p>
    <w:p w14:paraId="4BE22C0F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8.其他课题报送申请书原件1份</w:t>
      </w:r>
    </w:p>
    <w:p w14:paraId="3EC11DFB">
      <w:pPr>
        <w:adjustRightInd w:val="0"/>
        <w:snapToGrid w:val="0"/>
        <w:spacing w:line="560" w:lineRule="exact"/>
        <w:rPr>
          <w:rFonts w:ascii="仿宋_GB2312" w:hAnsi="仿宋" w:eastAsia="仿宋_GB2312"/>
          <w:b/>
          <w:bCs/>
          <w:sz w:val="32"/>
          <w:szCs w:val="32"/>
        </w:rPr>
        <w:sectPr>
          <w:pgSz w:w="11906" w:h="16838"/>
          <w:pgMar w:top="1440" w:right="1531" w:bottom="1440" w:left="1531" w:header="851" w:footer="992" w:gutter="0"/>
          <w:cols w:space="425" w:num="1"/>
          <w:docGrid w:type="lines" w:linePitch="312" w:charSpace="0"/>
        </w:sectPr>
      </w:pPr>
    </w:p>
    <w:p w14:paraId="03EF44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C8D"/>
    <w:rsid w:val="00866C8D"/>
    <w:rsid w:val="22154647"/>
    <w:rsid w:val="3E3C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autoRedefine/>
    <w:semiHidden/>
    <w:unhideWhenUsed/>
    <w:qFormat/>
    <w:uiPriority w:val="39"/>
    <w:pPr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716</Words>
  <Characters>730</Characters>
  <Lines>5</Lines>
  <Paragraphs>1</Paragraphs>
  <TotalTime>1</TotalTime>
  <ScaleCrop>false</ScaleCrop>
  <LinksUpToDate>false</LinksUpToDate>
  <CharactersWithSpaces>730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2026-03-02T02:01:00Z</dcterms:created>
  <dc:creator>admin</dc:creator>
  <cp:lastModifiedBy>玲羽</cp:lastModifiedBy>
  <dcterms:modified xsi:type="dcterms:W3CDTF">2026-03-09T03:07:07Z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eyJoZGlkIjoiMWUyNjkxNDZlOTlkYjNiN2YyY2M1N2E0ZTFkNTNmNDYiLCJ1c2VySWQiOiI2MDIzMzYxODIifQ==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3C824CC7E64D4F81BAE7E38AE7F909D4_12</vt:lpwstr>
  </property>
</Properties>
</file>